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CF6E66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22393">
        <w:rPr>
          <w:sz w:val="28"/>
          <w:szCs w:val="28"/>
          <w:lang w:val="uk-UA"/>
        </w:rPr>
        <w:t>2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5434">
        <w:rPr>
          <w:sz w:val="28"/>
          <w:szCs w:val="28"/>
          <w:lang w:val="uk-UA"/>
        </w:rPr>
        <w:t>1</w:t>
      </w:r>
      <w:r w:rsidR="00722393">
        <w:rPr>
          <w:sz w:val="28"/>
          <w:szCs w:val="28"/>
          <w:lang w:val="uk-UA"/>
        </w:rPr>
        <w:t>8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2239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 xml:space="preserve">відділу </w:t>
      </w:r>
      <w:r w:rsidR="00FB6AEF">
        <w:rPr>
          <w:sz w:val="28"/>
          <w:szCs w:val="28"/>
          <w:lang w:val="uk-UA"/>
        </w:rPr>
        <w:t>безпечності харчових продуктів та ветеринарної медицини</w:t>
      </w:r>
      <w:r w:rsidR="009E668F">
        <w:rPr>
          <w:sz w:val="28"/>
          <w:szCs w:val="28"/>
          <w:lang w:val="uk-UA"/>
        </w:rPr>
        <w:t xml:space="preserve"> </w:t>
      </w:r>
      <w:r w:rsidR="00722393">
        <w:rPr>
          <w:sz w:val="28"/>
          <w:szCs w:val="28"/>
          <w:lang w:val="uk-UA"/>
        </w:rPr>
        <w:t>Хмельницького міського</w:t>
      </w:r>
      <w:r w:rsidR="009E668F">
        <w:rPr>
          <w:sz w:val="28"/>
          <w:szCs w:val="28"/>
          <w:lang w:val="uk-UA"/>
        </w:rPr>
        <w:t xml:space="preserve"> управлін</w:t>
      </w:r>
      <w:r w:rsidR="00D97F22">
        <w:rPr>
          <w:sz w:val="28"/>
          <w:szCs w:val="28"/>
          <w:lang w:val="uk-UA"/>
        </w:rPr>
        <w:t>н</w:t>
      </w:r>
      <w:bookmarkStart w:id="0" w:name="_GoBack"/>
      <w:bookmarkEnd w:id="0"/>
      <w:r w:rsidR="009E668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1" w:name="n23"/>
            <w:bookmarkStart w:id="2" w:name="n72"/>
            <w:bookmarkStart w:id="3" w:name="n163"/>
            <w:bookmarkEnd w:id="1"/>
            <w:bookmarkEnd w:id="2"/>
            <w:bookmarkEnd w:id="3"/>
            <w:proofErr w:type="spellStart"/>
            <w:proofErr w:type="gramStart"/>
            <w:r w:rsidRPr="00E145A9">
              <w:rPr>
                <w:sz w:val="28"/>
                <w:szCs w:val="28"/>
              </w:rPr>
              <w:t>Бере</w:t>
            </w:r>
            <w:proofErr w:type="spellEnd"/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реалізації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саме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B1610C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неї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списку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еп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ізоотичного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25"/>
            <w:bookmarkEnd w:id="4"/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(контроль)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: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26"/>
            <w:bookmarkEnd w:id="5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, 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27"/>
            <w:bookmarkEnd w:id="6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28"/>
            <w:bookmarkEnd w:id="7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ярмарок;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29"/>
            <w:bookmarkEnd w:id="8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0"/>
            <w:bookmarkEnd w:id="9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31"/>
            <w:bookmarkEnd w:id="10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32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33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34"/>
            <w:bookmarkEnd w:id="13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35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постійно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факторі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6"/>
            <w:bookmarkEnd w:id="15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проводить</w:t>
            </w:r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7B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67B8">
              <w:rPr>
                <w:color w:val="000000"/>
                <w:sz w:val="28"/>
                <w:szCs w:val="28"/>
              </w:rPr>
              <w:t>ідвідомчої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7"/>
            <w:bookmarkEnd w:id="16"/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тому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вмісту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8"/>
            <w:bookmarkStart w:id="18" w:name="n39"/>
            <w:bookmarkEnd w:id="17"/>
            <w:bookmarkEnd w:id="18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причини й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проф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ілактики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40"/>
            <w:bookmarkEnd w:id="19"/>
            <w:r>
              <w:rPr>
                <w:color w:val="000000"/>
                <w:sz w:val="28"/>
                <w:szCs w:val="28"/>
              </w:rPr>
              <w:t xml:space="preserve">6 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41"/>
            <w:bookmarkStart w:id="21" w:name="n42"/>
            <w:bookmarkEnd w:id="20"/>
            <w:bookmarkEnd w:id="21"/>
            <w:r>
              <w:rPr>
                <w:color w:val="000000"/>
                <w:sz w:val="28"/>
                <w:szCs w:val="28"/>
              </w:rPr>
              <w:t>7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причин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захворювання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2" w:name="n43"/>
            <w:bookmarkEnd w:id="22"/>
            <w:r>
              <w:rPr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</w:rPr>
              <w:t>бере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своєчасн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 списку МЕБ,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  <w:bookmarkStart w:id="23" w:name="n44"/>
            <w:bookmarkEnd w:id="23"/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9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продуктів, кормових добавок,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забезпечує проведення ветеринарно-санітарних заходів щодо перевірки безпечності харчових продуктів;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4" w:name="n45"/>
            <w:bookmarkEnd w:id="24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10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6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11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12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51"/>
            <w:bookmarkEnd w:id="30"/>
            <w:r>
              <w:rPr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16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</w:t>
            </w:r>
            <w:proofErr w:type="gramStart"/>
            <w:r w:rsidRPr="000167B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  <w:r w:rsidRPr="0000481A">
              <w:rPr>
                <w:sz w:val="28"/>
                <w:szCs w:val="28"/>
              </w:rPr>
              <w:t>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</w:t>
            </w:r>
            <w:r>
              <w:rPr>
                <w:sz w:val="28"/>
                <w:szCs w:val="28"/>
              </w:rPr>
              <w:t>у кваліфікацію, сумлінно виконує</w:t>
            </w:r>
            <w:r w:rsidRPr="0000481A">
              <w:rPr>
                <w:sz w:val="28"/>
                <w:szCs w:val="28"/>
              </w:rPr>
              <w:t xml:space="preserve"> свої обов</w:t>
            </w:r>
            <w:r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7A2BCA">
              <w:rPr>
                <w:sz w:val="28"/>
                <w:szCs w:val="28"/>
              </w:rPr>
              <w:t xml:space="preserve"> 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в відділі;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F46B90" w:rsidRPr="00720DFB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078A1" w:rsidRPr="00F46B90" w:rsidRDefault="002078A1" w:rsidP="00F46B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8F32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1E6FB6">
              <w:rPr>
                <w:sz w:val="28"/>
                <w:szCs w:val="28"/>
                <w:lang w:val="uk-UA"/>
              </w:rPr>
              <w:t>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1E6FB6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306FF8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6FF8">
              <w:rPr>
                <w:sz w:val="28"/>
                <w:szCs w:val="28"/>
                <w:lang w:val="uk-UA"/>
              </w:rPr>
              <w:t>серпня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306FF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</w:t>
            </w:r>
            <w:r w:rsidR="00306FF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1E6FB6">
              <w:rPr>
                <w:sz w:val="28"/>
                <w:szCs w:val="28"/>
                <w:lang w:val="uk-UA"/>
              </w:rPr>
              <w:t>0</w:t>
            </w:r>
            <w:r w:rsidR="00306FF8">
              <w:rPr>
                <w:sz w:val="28"/>
                <w:szCs w:val="28"/>
                <w:lang w:val="uk-UA"/>
              </w:rPr>
              <w:t>8</w:t>
            </w:r>
            <w:r w:rsidR="001E6FB6">
              <w:rPr>
                <w:sz w:val="28"/>
                <w:szCs w:val="28"/>
                <w:lang w:val="uk-UA"/>
              </w:rPr>
              <w:t xml:space="preserve"> 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FB6AEF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AC2489" w:rsidRDefault="002078A1" w:rsidP="00AC248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 xml:space="preserve">спеціальністю </w:t>
            </w:r>
            <w:r w:rsidR="0085379B">
              <w:rPr>
                <w:sz w:val="28"/>
                <w:szCs w:val="28"/>
                <w:lang w:val="uk-UA"/>
              </w:rPr>
              <w:t>«Ветеринарна медицина», «Ветеринарія»</w:t>
            </w:r>
          </w:p>
          <w:p w:rsidR="002078A1" w:rsidRDefault="002078A1" w:rsidP="00AC248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D97F22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lastRenderedPageBreak/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D97F22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D97F22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57DF" w:rsidRPr="00465E0E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</w:t>
      </w:r>
      <w:r>
        <w:rPr>
          <w:sz w:val="24"/>
          <w:szCs w:val="24"/>
          <w:lang w:val="uk-UA"/>
        </w:rPr>
        <w:lastRenderedPageBreak/>
        <w:t xml:space="preserve">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7" w:rsidRDefault="00570CD7" w:rsidP="006C763B">
      <w:r>
        <w:separator/>
      </w:r>
    </w:p>
  </w:endnote>
  <w:endnote w:type="continuationSeparator" w:id="0">
    <w:p w:rsidR="00570CD7" w:rsidRDefault="00570CD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7" w:rsidRDefault="00570CD7" w:rsidP="006C763B">
      <w:r>
        <w:separator/>
      </w:r>
    </w:p>
  </w:footnote>
  <w:footnote w:type="continuationSeparator" w:id="0">
    <w:p w:rsidR="00570CD7" w:rsidRDefault="00570CD7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22">
          <w:rPr>
            <w:noProof/>
          </w:rPr>
          <w:t>8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7082C"/>
    <w:rsid w:val="0018111D"/>
    <w:rsid w:val="001B6C13"/>
    <w:rsid w:val="001E2C8D"/>
    <w:rsid w:val="001E6FB6"/>
    <w:rsid w:val="002078A1"/>
    <w:rsid w:val="0022530C"/>
    <w:rsid w:val="002A5122"/>
    <w:rsid w:val="002B001B"/>
    <w:rsid w:val="002C7267"/>
    <w:rsid w:val="00306FF8"/>
    <w:rsid w:val="00347AF2"/>
    <w:rsid w:val="00371373"/>
    <w:rsid w:val="00394C27"/>
    <w:rsid w:val="003B44DB"/>
    <w:rsid w:val="003B61DA"/>
    <w:rsid w:val="0040272A"/>
    <w:rsid w:val="00445E0D"/>
    <w:rsid w:val="00500E46"/>
    <w:rsid w:val="00516843"/>
    <w:rsid w:val="005316FB"/>
    <w:rsid w:val="0053748A"/>
    <w:rsid w:val="005414A5"/>
    <w:rsid w:val="005706DA"/>
    <w:rsid w:val="00570CD7"/>
    <w:rsid w:val="005A0F71"/>
    <w:rsid w:val="00613CC5"/>
    <w:rsid w:val="00687D64"/>
    <w:rsid w:val="00696B11"/>
    <w:rsid w:val="006C5A83"/>
    <w:rsid w:val="006C5FFD"/>
    <w:rsid w:val="006C763B"/>
    <w:rsid w:val="006D4DBD"/>
    <w:rsid w:val="00713E41"/>
    <w:rsid w:val="00714840"/>
    <w:rsid w:val="00722393"/>
    <w:rsid w:val="00762B02"/>
    <w:rsid w:val="007971BB"/>
    <w:rsid w:val="00812FE3"/>
    <w:rsid w:val="00851157"/>
    <w:rsid w:val="0085379B"/>
    <w:rsid w:val="008B4FBF"/>
    <w:rsid w:val="008C4E29"/>
    <w:rsid w:val="008D5434"/>
    <w:rsid w:val="008F32CF"/>
    <w:rsid w:val="00902543"/>
    <w:rsid w:val="00995063"/>
    <w:rsid w:val="009E668F"/>
    <w:rsid w:val="00A157DF"/>
    <w:rsid w:val="00A40E83"/>
    <w:rsid w:val="00AC0D27"/>
    <w:rsid w:val="00AC2489"/>
    <w:rsid w:val="00AD4164"/>
    <w:rsid w:val="00AE631E"/>
    <w:rsid w:val="00AF2046"/>
    <w:rsid w:val="00B12978"/>
    <w:rsid w:val="00B32F54"/>
    <w:rsid w:val="00B66B27"/>
    <w:rsid w:val="00BA7434"/>
    <w:rsid w:val="00C227D5"/>
    <w:rsid w:val="00C34BEA"/>
    <w:rsid w:val="00C34ECB"/>
    <w:rsid w:val="00C42A66"/>
    <w:rsid w:val="00CE14C9"/>
    <w:rsid w:val="00CE4226"/>
    <w:rsid w:val="00CF6E66"/>
    <w:rsid w:val="00D00FDB"/>
    <w:rsid w:val="00D278B8"/>
    <w:rsid w:val="00D43D1F"/>
    <w:rsid w:val="00D77D08"/>
    <w:rsid w:val="00D97F22"/>
    <w:rsid w:val="00DD78B5"/>
    <w:rsid w:val="00DF0C21"/>
    <w:rsid w:val="00E160C8"/>
    <w:rsid w:val="00E23D38"/>
    <w:rsid w:val="00E35804"/>
    <w:rsid w:val="00E64C58"/>
    <w:rsid w:val="00EA2BF5"/>
    <w:rsid w:val="00EC0F38"/>
    <w:rsid w:val="00F42443"/>
    <w:rsid w:val="00F46B90"/>
    <w:rsid w:val="00F53CA7"/>
    <w:rsid w:val="00F57DBD"/>
    <w:rsid w:val="00F7220E"/>
    <w:rsid w:val="00F87CB6"/>
    <w:rsid w:val="00FA29A5"/>
    <w:rsid w:val="00FB6693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8585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2018-07-05T08:55:00Z</cp:lastPrinted>
  <dcterms:created xsi:type="dcterms:W3CDTF">2018-07-12T09:44:00Z</dcterms:created>
  <dcterms:modified xsi:type="dcterms:W3CDTF">2018-07-19T08:48:00Z</dcterms:modified>
</cp:coreProperties>
</file>